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0134C4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Diagnostyka stanów nagłych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134C4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134C4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134C4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134C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0134C4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0134C4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0134C4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 xml:space="preserve">Nauki kliniczne; </w:t>
            </w:r>
            <w:r w:rsidRPr="000134C4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42668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42668E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134C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0134C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0134C4" w:rsidRPr="000134C4" w:rsidRDefault="001E764E" w:rsidP="000134C4">
            <w:pPr>
              <w:ind w:left="1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kompetencje społeczne z z</w:t>
            </w:r>
            <w:r w:rsidR="000134C4">
              <w:rPr>
                <w:color w:val="000000"/>
                <w:szCs w:val="20"/>
              </w:rPr>
              <w:t>akresu: obowiązującego programu</w:t>
            </w:r>
            <w:r w:rsidR="000134C4" w:rsidRPr="000134C4">
              <w:rPr>
                <w:color w:val="000000"/>
                <w:szCs w:val="20"/>
              </w:rPr>
              <w:t xml:space="preserve"> anatomii, fizjologii </w:t>
            </w:r>
          </w:p>
          <w:p w:rsidR="001E764E" w:rsidRPr="00000A34" w:rsidRDefault="000134C4" w:rsidP="000134C4">
            <w:pPr>
              <w:ind w:left="1"/>
              <w:rPr>
                <w:color w:val="000000"/>
                <w:sz w:val="20"/>
                <w:szCs w:val="20"/>
              </w:rPr>
            </w:pPr>
            <w:r w:rsidRPr="000134C4">
              <w:rPr>
                <w:color w:val="000000"/>
                <w:szCs w:val="20"/>
              </w:rPr>
              <w:t>i patologii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0134C4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0134C4" w:rsidRPr="000134C4">
              <w:rPr>
                <w:color w:val="000000"/>
                <w:szCs w:val="20"/>
              </w:rPr>
              <w:t xml:space="preserve">Założenie i cele przedmiotu to wyposażenie studenta w wiedzę i umiejętności z zakresu diagnostyki laboratoryjnej w stanach zagrożenia życia, zapoznanie z rodzajami badań w wybranych stanach zagrożenia życia, z metodami pobierania materiału do badań, właściwym przechowywaniem i transportem materiału biologicznego, metodami oznaczania parametrów krytycznych, błędami </w:t>
            </w:r>
            <w:proofErr w:type="spellStart"/>
            <w:r w:rsidR="000134C4" w:rsidRPr="000134C4">
              <w:rPr>
                <w:color w:val="000000"/>
                <w:szCs w:val="20"/>
              </w:rPr>
              <w:t>przedanalitycznymi</w:t>
            </w:r>
            <w:proofErr w:type="spellEnd"/>
            <w:r w:rsidR="000134C4" w:rsidRPr="000134C4">
              <w:rPr>
                <w:color w:val="000000"/>
                <w:szCs w:val="20"/>
              </w:rPr>
              <w:t xml:space="preserve"> wpływającymi na wartość oznaczanych parametrów życiowych oraz z interpretacją podstawowych wyników badań laboratoryjnych.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B39E5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B39E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Pr="002A66A0">
              <w:rPr>
                <w:b/>
                <w:sz w:val="16"/>
              </w:rPr>
              <w:lastRenderedPageBreak/>
              <w:t>6 charakterystyk</w:t>
            </w:r>
            <w:r>
              <w:rPr>
                <w:b/>
                <w:sz w:val="16"/>
              </w:rPr>
              <w:t xml:space="preserve"> </w:t>
            </w:r>
            <w:r w:rsidR="00C15992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B39E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B39E5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C24950" w:rsidRPr="000A659B" w:rsidTr="00CB548C">
        <w:trPr>
          <w:trHeight w:val="566"/>
        </w:trPr>
        <w:tc>
          <w:tcPr>
            <w:tcW w:w="4730" w:type="dxa"/>
            <w:gridSpan w:val="5"/>
          </w:tcPr>
          <w:p w:rsidR="00C24950" w:rsidRPr="007B2E63" w:rsidRDefault="00C24950" w:rsidP="007B2E63">
            <w:pPr>
              <w:rPr>
                <w:sz w:val="20"/>
                <w:szCs w:val="20"/>
              </w:rPr>
            </w:pPr>
            <w:r w:rsidRPr="007B2E63">
              <w:rPr>
                <w:sz w:val="20"/>
                <w:szCs w:val="20"/>
              </w:rPr>
              <w:t xml:space="preserve">stany </w:t>
            </w:r>
            <w:r>
              <w:rPr>
                <w:sz w:val="20"/>
                <w:szCs w:val="20"/>
              </w:rPr>
              <w:t xml:space="preserve">nagłego </w:t>
            </w:r>
            <w:r w:rsidRPr="007B2E63">
              <w:rPr>
                <w:sz w:val="20"/>
                <w:szCs w:val="20"/>
              </w:rPr>
              <w:t xml:space="preserve">zagrożenia </w:t>
            </w:r>
            <w:r>
              <w:rPr>
                <w:sz w:val="20"/>
                <w:szCs w:val="20"/>
              </w:rPr>
              <w:t xml:space="preserve">zdrowotnego </w:t>
            </w:r>
            <w:r w:rsidRPr="007B2E63">
              <w:rPr>
                <w:sz w:val="20"/>
                <w:szCs w:val="20"/>
              </w:rPr>
              <w:t>w chorobach</w:t>
            </w:r>
            <w:r>
              <w:rPr>
                <w:sz w:val="20"/>
                <w:szCs w:val="20"/>
              </w:rPr>
              <w:t xml:space="preserve"> </w:t>
            </w:r>
            <w:r w:rsidRPr="007B2E63">
              <w:rPr>
                <w:sz w:val="20"/>
                <w:szCs w:val="20"/>
              </w:rPr>
              <w:t xml:space="preserve"> nowotworowych</w:t>
            </w:r>
            <w:r>
              <w:rPr>
                <w:sz w:val="20"/>
                <w:szCs w:val="20"/>
              </w:rPr>
              <w:t>, zaburzeniach</w:t>
            </w:r>
            <w:r w:rsidRPr="007B2E63">
              <w:rPr>
                <w:sz w:val="20"/>
                <w:szCs w:val="20"/>
              </w:rPr>
              <w:t xml:space="preserve"> układu krążenia</w:t>
            </w:r>
            <w:r>
              <w:rPr>
                <w:sz w:val="20"/>
                <w:szCs w:val="20"/>
              </w:rPr>
              <w:t>,</w:t>
            </w:r>
            <w:r w:rsidRPr="007B2E63">
              <w:rPr>
                <w:sz w:val="20"/>
                <w:szCs w:val="20"/>
              </w:rPr>
              <w:t xml:space="preserve"> </w:t>
            </w:r>
          </w:p>
          <w:p w:rsidR="00C24950" w:rsidRPr="00F2125A" w:rsidRDefault="00C24950" w:rsidP="007B2E63">
            <w:pPr>
              <w:rPr>
                <w:sz w:val="20"/>
                <w:szCs w:val="20"/>
              </w:rPr>
            </w:pPr>
            <w:r w:rsidRPr="007B2E63">
              <w:rPr>
                <w:sz w:val="20"/>
                <w:szCs w:val="20"/>
              </w:rPr>
              <w:t xml:space="preserve">zespole wykrzepiania wewnątrznaczyniowego </w:t>
            </w:r>
            <w:r>
              <w:rPr>
                <w:sz w:val="20"/>
                <w:szCs w:val="20"/>
              </w:rPr>
              <w:t xml:space="preserve">i ostrej białaczce oraz </w:t>
            </w:r>
            <w:r w:rsidRPr="007B2E63">
              <w:rPr>
                <w:sz w:val="20"/>
                <w:szCs w:val="20"/>
              </w:rPr>
              <w:t xml:space="preserve">zasady postępowania </w:t>
            </w:r>
            <w:r>
              <w:rPr>
                <w:sz w:val="20"/>
                <w:szCs w:val="20"/>
              </w:rPr>
              <w:t xml:space="preserve">przedszpitalnego </w:t>
            </w:r>
            <w:r w:rsidRPr="007B2E63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B2E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tych </w:t>
            </w:r>
            <w:r w:rsidRPr="007B2E63">
              <w:rPr>
                <w:sz w:val="20"/>
                <w:szCs w:val="20"/>
              </w:rPr>
              <w:t>stanach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 w:val="restart"/>
          </w:tcPr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24950" w:rsidRPr="00730125" w:rsidRDefault="00C24950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C24950" w:rsidRPr="00E042EA" w:rsidRDefault="00C24950" w:rsidP="007B2E6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C.W23</w:t>
            </w:r>
          </w:p>
        </w:tc>
        <w:tc>
          <w:tcPr>
            <w:tcW w:w="2535" w:type="dxa"/>
            <w:gridSpan w:val="4"/>
            <w:vMerge w:val="restart"/>
          </w:tcPr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C24950" w:rsidRPr="000A659B" w:rsidRDefault="00C24950" w:rsidP="00EB39E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C24950" w:rsidRPr="000A659B" w:rsidTr="00AD3F08">
        <w:trPr>
          <w:trHeight w:val="697"/>
        </w:trPr>
        <w:tc>
          <w:tcPr>
            <w:tcW w:w="4730" w:type="dxa"/>
            <w:gridSpan w:val="5"/>
          </w:tcPr>
          <w:p w:rsidR="00C24950" w:rsidRPr="00B37252" w:rsidRDefault="00C24950" w:rsidP="00EB39E5">
            <w:pPr>
              <w:rPr>
                <w:sz w:val="20"/>
                <w:szCs w:val="20"/>
              </w:rPr>
            </w:pPr>
            <w:r w:rsidRPr="006210F2">
              <w:rPr>
                <w:sz w:val="20"/>
                <w:szCs w:val="20"/>
              </w:rPr>
              <w:t>zasady diagnozowania i postępowania terapeutycznego w zespole ostrej niewydolności oddechowej, zaostrzeniu przewlekłej obturacyjnej choroby płuc, astmie, ostrych stanach zapalnych dróg oddechowych i odmie opłucnowej</w:t>
            </w:r>
            <w:r>
              <w:rPr>
                <w:sz w:val="20"/>
                <w:szCs w:val="20"/>
              </w:rPr>
              <w:t xml:space="preserve"> oraz ich przyczyny i objawy</w:t>
            </w:r>
          </w:p>
        </w:tc>
        <w:tc>
          <w:tcPr>
            <w:tcW w:w="1352" w:type="dxa"/>
            <w:gridSpan w:val="2"/>
            <w:vMerge/>
          </w:tcPr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C24950" w:rsidRPr="00A261A4" w:rsidRDefault="00C24950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C.W30</w:t>
            </w:r>
          </w:p>
        </w:tc>
        <w:tc>
          <w:tcPr>
            <w:tcW w:w="2535" w:type="dxa"/>
            <w:gridSpan w:val="4"/>
            <w:vMerge/>
          </w:tcPr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AD3F08">
        <w:trPr>
          <w:trHeight w:val="697"/>
        </w:trPr>
        <w:tc>
          <w:tcPr>
            <w:tcW w:w="4730" w:type="dxa"/>
            <w:gridSpan w:val="5"/>
          </w:tcPr>
          <w:p w:rsidR="00C24950" w:rsidRPr="000A659B" w:rsidRDefault="00C24950" w:rsidP="00EB39E5">
            <w:pPr>
              <w:rPr>
                <w:rFonts w:cstheme="minorHAnsi"/>
                <w:sz w:val="20"/>
                <w:szCs w:val="20"/>
              </w:rPr>
            </w:pPr>
            <w:r w:rsidRPr="006210F2">
              <w:rPr>
                <w:sz w:val="20"/>
                <w:szCs w:val="20"/>
              </w:rPr>
              <w:t>zasady diagnozowania i postępowania terapeutycznego</w:t>
            </w:r>
            <w:r>
              <w:rPr>
                <w:sz w:val="20"/>
                <w:szCs w:val="20"/>
              </w:rPr>
              <w:t xml:space="preserve"> w ostrej niewydolności nerek oraz jej przyczyny i objawy</w:t>
            </w:r>
          </w:p>
        </w:tc>
        <w:tc>
          <w:tcPr>
            <w:tcW w:w="1352" w:type="dxa"/>
            <w:gridSpan w:val="2"/>
            <w:vMerge/>
          </w:tcPr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C24950" w:rsidRPr="006A2E6C" w:rsidRDefault="00C24950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  <w:p w:rsidR="00C24950" w:rsidRDefault="00C24950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AD3F08">
        <w:trPr>
          <w:trHeight w:val="697"/>
        </w:trPr>
        <w:tc>
          <w:tcPr>
            <w:tcW w:w="4730" w:type="dxa"/>
            <w:gridSpan w:val="5"/>
          </w:tcPr>
          <w:p w:rsidR="00C24950" w:rsidRPr="000A659B" w:rsidRDefault="00C24950" w:rsidP="00221D8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zagadnienia</w:t>
            </w:r>
            <w:r w:rsidRPr="006210F2">
              <w:rPr>
                <w:rFonts w:cstheme="minorHAnsi"/>
                <w:sz w:val="20"/>
                <w:szCs w:val="20"/>
              </w:rPr>
              <w:t xml:space="preserve"> śpiączki metabolicznej i stanów nagłego zagrożenia </w:t>
            </w:r>
            <w:r>
              <w:rPr>
                <w:rFonts w:cstheme="minorHAnsi"/>
                <w:sz w:val="20"/>
                <w:szCs w:val="20"/>
              </w:rPr>
              <w:t xml:space="preserve">zdrowotnego </w:t>
            </w:r>
            <w:r w:rsidRPr="006210F2">
              <w:rPr>
                <w:rFonts w:cstheme="minorHAnsi"/>
                <w:sz w:val="20"/>
                <w:szCs w:val="20"/>
              </w:rPr>
              <w:t>w endokrynologii</w:t>
            </w:r>
          </w:p>
        </w:tc>
        <w:tc>
          <w:tcPr>
            <w:tcW w:w="1352" w:type="dxa"/>
            <w:gridSpan w:val="2"/>
            <w:vMerge/>
          </w:tcPr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C24950" w:rsidRDefault="00C24950" w:rsidP="00221D8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35" w:type="dxa"/>
            <w:gridSpan w:val="4"/>
            <w:vMerge/>
          </w:tcPr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AD3F08">
        <w:trPr>
          <w:trHeight w:val="697"/>
        </w:trPr>
        <w:tc>
          <w:tcPr>
            <w:tcW w:w="4730" w:type="dxa"/>
            <w:gridSpan w:val="5"/>
          </w:tcPr>
          <w:p w:rsidR="00C24950" w:rsidRDefault="00C24950" w:rsidP="00221D85">
            <w:pPr>
              <w:rPr>
                <w:rFonts w:cstheme="minorHAnsi"/>
                <w:sz w:val="20"/>
                <w:szCs w:val="20"/>
              </w:rPr>
            </w:pPr>
            <w:r w:rsidRPr="00221D85">
              <w:rPr>
                <w:rFonts w:cstheme="minorHAnsi"/>
                <w:sz w:val="20"/>
                <w:szCs w:val="20"/>
              </w:rPr>
              <w:t>zasady diagnozowania</w:t>
            </w:r>
            <w:r>
              <w:rPr>
                <w:rFonts w:cstheme="minorHAnsi"/>
                <w:sz w:val="20"/>
                <w:szCs w:val="20"/>
              </w:rPr>
              <w:t xml:space="preserve"> i postępowania terapeutycznego oraz profilaktycznego </w:t>
            </w:r>
            <w:r w:rsidRPr="00221D85">
              <w:rPr>
                <w:rFonts w:cstheme="minorHAnsi"/>
                <w:sz w:val="20"/>
                <w:szCs w:val="20"/>
              </w:rPr>
              <w:t xml:space="preserve">w najczęstszych chorobach bakteryjnych, wirusowych, pasożytniczych i grzybicach, w tym zakażeniach </w:t>
            </w:r>
            <w:proofErr w:type="spellStart"/>
            <w:r w:rsidRPr="00221D85">
              <w:rPr>
                <w:rFonts w:cstheme="minorHAnsi"/>
                <w:sz w:val="20"/>
                <w:szCs w:val="20"/>
              </w:rPr>
              <w:t>pneumokokowych</w:t>
            </w:r>
            <w:proofErr w:type="spellEnd"/>
            <w:r w:rsidRPr="00221D85"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 w:rsidRPr="00221D85">
              <w:rPr>
                <w:rFonts w:cstheme="minorHAnsi"/>
                <w:sz w:val="20"/>
                <w:szCs w:val="20"/>
              </w:rPr>
              <w:t>meningokokowych</w:t>
            </w:r>
            <w:proofErr w:type="spellEnd"/>
            <w:r w:rsidRPr="00221D85">
              <w:rPr>
                <w:rFonts w:cstheme="minorHAnsi"/>
                <w:sz w:val="20"/>
                <w:szCs w:val="20"/>
              </w:rPr>
              <w:t>, wirusowym zapaleniu wątroby</w:t>
            </w:r>
            <w:r>
              <w:rPr>
                <w:rFonts w:cstheme="minorHAnsi"/>
                <w:sz w:val="20"/>
                <w:szCs w:val="20"/>
              </w:rPr>
              <w:t xml:space="preserve"> (WZW)</w:t>
            </w:r>
            <w:r w:rsidRPr="00221D85">
              <w:rPr>
                <w:rFonts w:cstheme="minorHAnsi"/>
                <w:sz w:val="20"/>
                <w:szCs w:val="20"/>
              </w:rPr>
              <w:t xml:space="preserve">, </w:t>
            </w:r>
            <w:r>
              <w:rPr>
                <w:rFonts w:cstheme="minorHAnsi"/>
                <w:sz w:val="20"/>
                <w:szCs w:val="20"/>
              </w:rPr>
              <w:t xml:space="preserve">zespole </w:t>
            </w:r>
            <w:r w:rsidRPr="00221D85">
              <w:rPr>
                <w:rFonts w:cstheme="minorHAnsi"/>
                <w:sz w:val="20"/>
                <w:szCs w:val="20"/>
              </w:rPr>
              <w:t>nabyt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221D85">
              <w:rPr>
                <w:rFonts w:cstheme="minorHAnsi"/>
                <w:sz w:val="20"/>
                <w:szCs w:val="20"/>
              </w:rPr>
              <w:t xml:space="preserve"> niedobor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221D85">
              <w:rPr>
                <w:rFonts w:cstheme="minorHAnsi"/>
                <w:sz w:val="20"/>
                <w:szCs w:val="20"/>
              </w:rPr>
              <w:t xml:space="preserve"> odporności AIDS, sepsie i zakażeniach szpitalnych</w:t>
            </w:r>
            <w:r>
              <w:rPr>
                <w:rFonts w:cstheme="minorHAnsi"/>
                <w:sz w:val="20"/>
                <w:szCs w:val="20"/>
              </w:rPr>
              <w:t xml:space="preserve"> oraz ich przyczyny i objawy</w:t>
            </w:r>
          </w:p>
        </w:tc>
        <w:tc>
          <w:tcPr>
            <w:tcW w:w="1352" w:type="dxa"/>
            <w:gridSpan w:val="2"/>
            <w:vMerge/>
          </w:tcPr>
          <w:p w:rsidR="00C24950" w:rsidRPr="00730125" w:rsidRDefault="00C24950" w:rsidP="00EB39E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C24950" w:rsidRDefault="00C24950" w:rsidP="00221D8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21D85">
              <w:rPr>
                <w:rFonts w:eastAsia="Times New Roman" w:cstheme="minorHAnsi"/>
                <w:sz w:val="20"/>
                <w:szCs w:val="20"/>
                <w:lang w:eastAsia="pl-PL"/>
              </w:rPr>
              <w:t>C.W3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35" w:type="dxa"/>
            <w:gridSpan w:val="4"/>
            <w:vMerge/>
          </w:tcPr>
          <w:p w:rsidR="00C24950" w:rsidRDefault="00C24950" w:rsidP="00EB39E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AD3F08">
        <w:trPr>
          <w:trHeight w:val="697"/>
        </w:trPr>
        <w:tc>
          <w:tcPr>
            <w:tcW w:w="4730" w:type="dxa"/>
            <w:gridSpan w:val="5"/>
          </w:tcPr>
          <w:p w:rsidR="00C24950" w:rsidRPr="00221D85" w:rsidRDefault="00C24950" w:rsidP="00C24950">
            <w:pPr>
              <w:rPr>
                <w:rFonts w:cstheme="minorHAnsi"/>
                <w:sz w:val="20"/>
                <w:szCs w:val="20"/>
              </w:rPr>
            </w:pPr>
            <w:r w:rsidRPr="00221D85">
              <w:rPr>
                <w:rFonts w:cstheme="minorHAnsi"/>
                <w:sz w:val="20"/>
                <w:szCs w:val="20"/>
              </w:rPr>
              <w:t>zasady diagnozowania i postępowania terapeutycznego</w:t>
            </w:r>
            <w:r>
              <w:rPr>
                <w:rFonts w:cstheme="minorHAnsi"/>
                <w:sz w:val="20"/>
                <w:szCs w:val="20"/>
              </w:rPr>
              <w:t xml:space="preserve"> w najczęstszych chorobach układu nerwowego (bóle głowy, choroby naczyniowe mózgu, w szczególności udar mózgu, i padaczka) oraz ich przyczyny i objawy</w:t>
            </w:r>
          </w:p>
        </w:tc>
        <w:tc>
          <w:tcPr>
            <w:tcW w:w="1352" w:type="dxa"/>
            <w:gridSpan w:val="2"/>
            <w:vMerge/>
          </w:tcPr>
          <w:p w:rsidR="00C24950" w:rsidRPr="00730125" w:rsidRDefault="00C24950" w:rsidP="00C2495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C24950" w:rsidRDefault="00C24950" w:rsidP="00C2495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21D85">
              <w:rPr>
                <w:rFonts w:eastAsia="Times New Roman" w:cstheme="minorHAnsi"/>
                <w:sz w:val="20"/>
                <w:szCs w:val="20"/>
                <w:lang w:eastAsia="pl-PL"/>
              </w:rPr>
              <w:t>C.W3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:rsidR="00C24950" w:rsidRDefault="00C24950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7F050E">
        <w:trPr>
          <w:trHeight w:val="464"/>
        </w:trPr>
        <w:tc>
          <w:tcPr>
            <w:tcW w:w="9732" w:type="dxa"/>
            <w:gridSpan w:val="14"/>
          </w:tcPr>
          <w:p w:rsidR="00C24950" w:rsidRPr="00FD6D66" w:rsidRDefault="00C24950" w:rsidP="00C2495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Pr="000A659B" w:rsidRDefault="007F050E" w:rsidP="0052667F">
            <w:pPr>
              <w:rPr>
                <w:rFonts w:cstheme="minorHAnsi"/>
                <w:sz w:val="20"/>
                <w:szCs w:val="20"/>
              </w:rPr>
            </w:pPr>
            <w:r w:rsidRPr="0052667F">
              <w:rPr>
                <w:rFonts w:cstheme="minorHAnsi"/>
                <w:sz w:val="20"/>
                <w:szCs w:val="20"/>
              </w:rPr>
              <w:t>monitorować czynność układu oddechowego, z</w:t>
            </w:r>
            <w:r>
              <w:rPr>
                <w:rFonts w:cstheme="minorHAnsi"/>
                <w:sz w:val="20"/>
                <w:szCs w:val="20"/>
              </w:rPr>
              <w:t xml:space="preserve"> uwzględnieniem </w:t>
            </w:r>
            <w:proofErr w:type="spellStart"/>
            <w:r>
              <w:rPr>
                <w:rFonts w:cstheme="minorHAnsi"/>
                <w:sz w:val="20"/>
                <w:szCs w:val="20"/>
              </w:rPr>
              <w:t>pulsoksymetrii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52667F">
              <w:rPr>
                <w:rFonts w:cstheme="minorHAnsi"/>
                <w:sz w:val="20"/>
                <w:szCs w:val="20"/>
              </w:rPr>
              <w:t xml:space="preserve"> kapnometrii i kapnografii</w:t>
            </w:r>
          </w:p>
        </w:tc>
        <w:tc>
          <w:tcPr>
            <w:tcW w:w="1352" w:type="dxa"/>
            <w:gridSpan w:val="2"/>
            <w:vMerge w:val="restart"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F050E" w:rsidRPr="00730125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7F050E" w:rsidRPr="00E042EA" w:rsidRDefault="007F050E" w:rsidP="00C24950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  <w:p w:rsidR="007F050E" w:rsidRPr="00E042EA" w:rsidRDefault="007F050E" w:rsidP="00C2495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Ćwiczenie </w:t>
            </w:r>
          </w:p>
          <w:p w:rsidR="007F050E" w:rsidRPr="000A659B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7F050E">
        <w:trPr>
          <w:trHeight w:val="550"/>
        </w:trPr>
        <w:tc>
          <w:tcPr>
            <w:tcW w:w="4730" w:type="dxa"/>
            <w:gridSpan w:val="5"/>
          </w:tcPr>
          <w:p w:rsidR="007F050E" w:rsidRPr="000A659B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Pr="0052667F">
              <w:rPr>
                <w:rFonts w:cstheme="minorHAnsi"/>
                <w:sz w:val="20"/>
                <w:szCs w:val="20"/>
              </w:rPr>
              <w:t>interpretować wyniki badań pacjenta z przewlekłą niewydolnością oddechową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Pr="00E042EA" w:rsidRDefault="007F050E" w:rsidP="007F050E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Pr="000A659B" w:rsidRDefault="007F050E" w:rsidP="0052667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wykon</w:t>
            </w:r>
            <w:r w:rsidRPr="0052667F">
              <w:rPr>
                <w:rFonts w:cstheme="minorHAnsi"/>
                <w:sz w:val="20"/>
                <w:szCs w:val="20"/>
              </w:rPr>
              <w:t>ać</w:t>
            </w:r>
            <w:r>
              <w:rPr>
                <w:rFonts w:cstheme="minorHAnsi"/>
                <w:sz w:val="20"/>
                <w:szCs w:val="20"/>
              </w:rPr>
              <w:t xml:space="preserve"> badanie</w:t>
            </w:r>
            <w:r w:rsidRPr="0052667F">
              <w:rPr>
                <w:rFonts w:cstheme="minorHAnsi"/>
                <w:sz w:val="20"/>
                <w:szCs w:val="20"/>
              </w:rPr>
              <w:t xml:space="preserve"> elektrokardiogra</w:t>
            </w:r>
            <w:r>
              <w:rPr>
                <w:rFonts w:cstheme="minorHAnsi"/>
                <w:sz w:val="20"/>
                <w:szCs w:val="20"/>
              </w:rPr>
              <w:t>ficzne (EKG)</w:t>
            </w:r>
            <w:r w:rsidRPr="0052667F">
              <w:rPr>
                <w:rFonts w:cstheme="minorHAnsi"/>
                <w:sz w:val="20"/>
                <w:szCs w:val="20"/>
              </w:rPr>
              <w:t xml:space="preserve"> i </w:t>
            </w:r>
            <w:r>
              <w:rPr>
                <w:rFonts w:cstheme="minorHAnsi"/>
                <w:sz w:val="20"/>
                <w:szCs w:val="20"/>
              </w:rPr>
              <w:t>z</w:t>
            </w:r>
            <w:r w:rsidRPr="0052667F">
              <w:rPr>
                <w:rFonts w:cstheme="minorHAnsi"/>
                <w:sz w:val="20"/>
                <w:szCs w:val="20"/>
              </w:rPr>
              <w:t xml:space="preserve">interpretować </w:t>
            </w:r>
            <w:r>
              <w:rPr>
                <w:rFonts w:cstheme="minorHAnsi"/>
                <w:sz w:val="20"/>
                <w:szCs w:val="20"/>
              </w:rPr>
              <w:t>je</w:t>
            </w:r>
            <w:r w:rsidRPr="0052667F">
              <w:rPr>
                <w:rFonts w:cstheme="minorHAnsi"/>
                <w:sz w:val="20"/>
                <w:szCs w:val="20"/>
              </w:rPr>
              <w:t xml:space="preserve">go </w:t>
            </w:r>
            <w:r>
              <w:rPr>
                <w:rFonts w:cstheme="minorHAnsi"/>
                <w:sz w:val="20"/>
                <w:szCs w:val="20"/>
              </w:rPr>
              <w:t xml:space="preserve">zapis </w:t>
            </w:r>
            <w:r w:rsidRPr="0052667F">
              <w:rPr>
                <w:rFonts w:cstheme="minorHAnsi"/>
                <w:sz w:val="20"/>
                <w:szCs w:val="20"/>
              </w:rPr>
              <w:t>w podstawowym zakresie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Pr="00E042EA" w:rsidRDefault="007F050E" w:rsidP="00EB39E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Pr="000A659B" w:rsidRDefault="007F050E" w:rsidP="00C24950">
            <w:pPr>
              <w:rPr>
                <w:rFonts w:cstheme="minorHAnsi"/>
                <w:sz w:val="20"/>
                <w:szCs w:val="20"/>
              </w:rPr>
            </w:pPr>
            <w:r w:rsidRPr="00EB39E5">
              <w:rPr>
                <w:rFonts w:cstheme="minorHAnsi"/>
                <w:sz w:val="20"/>
                <w:szCs w:val="20"/>
              </w:rPr>
              <w:t>monitorować czynność układu krążenia metodami nieinwazyjnymi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Default="007F050E" w:rsidP="00EB39E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B39E5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Pr="000A659B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neurologiczny pacjenta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Default="007F050E" w:rsidP="00EB39E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B39E5"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Pr="000A659B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oznaczyć stężenie glukozy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Default="007F050E" w:rsidP="00EB39E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C.U21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rozpoznać stan nagłego zagrożenia zdrowotnego u pacjenta po przeszczepie narządu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Default="007F050E" w:rsidP="00EB39E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C.U31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050E" w:rsidRPr="000A659B" w:rsidTr="00AD3F08">
        <w:tc>
          <w:tcPr>
            <w:tcW w:w="4730" w:type="dxa"/>
            <w:gridSpan w:val="5"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oceniać nagłe stany neurologiczne u pacjenta</w:t>
            </w:r>
          </w:p>
        </w:tc>
        <w:tc>
          <w:tcPr>
            <w:tcW w:w="1352" w:type="dxa"/>
            <w:gridSpan w:val="2"/>
            <w:vMerge/>
          </w:tcPr>
          <w:p w:rsidR="007F050E" w:rsidRDefault="007F050E" w:rsidP="00C249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F050E" w:rsidRDefault="007F050E" w:rsidP="007F050E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F050E">
              <w:rPr>
                <w:rFonts w:eastAsia="Times New Roman" w:cstheme="minorHAnsi"/>
                <w:sz w:val="20"/>
                <w:szCs w:val="20"/>
                <w:lang w:eastAsia="pl-PL"/>
              </w:rPr>
              <w:t>C.U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535" w:type="dxa"/>
            <w:gridSpan w:val="4"/>
            <w:vMerge/>
          </w:tcPr>
          <w:p w:rsidR="007F050E" w:rsidRDefault="007F050E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RPr="000A659B" w:rsidTr="00AD3F08">
        <w:trPr>
          <w:trHeight w:val="200"/>
        </w:trPr>
        <w:tc>
          <w:tcPr>
            <w:tcW w:w="9732" w:type="dxa"/>
            <w:gridSpan w:val="14"/>
          </w:tcPr>
          <w:p w:rsidR="00C24950" w:rsidRPr="00FD6D66" w:rsidRDefault="00C24950" w:rsidP="00C2495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C24950" w:rsidRPr="000A659B" w:rsidTr="00AD3F08">
        <w:trPr>
          <w:trHeight w:val="734"/>
        </w:trPr>
        <w:tc>
          <w:tcPr>
            <w:tcW w:w="4730" w:type="dxa"/>
            <w:gridSpan w:val="5"/>
          </w:tcPr>
          <w:p w:rsidR="00C24950" w:rsidRPr="00B83448" w:rsidRDefault="00C24950" w:rsidP="00C24950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C24950" w:rsidRDefault="00C24950" w:rsidP="00C2495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C24950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C24950" w:rsidRPr="00730125" w:rsidRDefault="00C24950" w:rsidP="00C2495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C24950" w:rsidRDefault="00C24950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24950" w:rsidRDefault="00C24950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24950" w:rsidRPr="000A659B" w:rsidRDefault="00C24950" w:rsidP="00C2495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C24950" w:rsidRDefault="00C24950" w:rsidP="00C2495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C24950" w:rsidRPr="000A659B" w:rsidRDefault="00C24950" w:rsidP="00C2495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24950" w:rsidTr="00696A2C">
        <w:tc>
          <w:tcPr>
            <w:tcW w:w="9732" w:type="dxa"/>
            <w:gridSpan w:val="14"/>
          </w:tcPr>
          <w:p w:rsidR="00C24950" w:rsidRPr="00AE2A00" w:rsidRDefault="00C24950" w:rsidP="00C2495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C24950" w:rsidTr="00696A2C">
        <w:tc>
          <w:tcPr>
            <w:tcW w:w="9732" w:type="dxa"/>
            <w:gridSpan w:val="14"/>
          </w:tcPr>
          <w:p w:rsidR="00C24950" w:rsidRPr="00AE2A00" w:rsidRDefault="00C24950" w:rsidP="00C2495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C24950" w:rsidTr="00AD3F08">
        <w:tc>
          <w:tcPr>
            <w:tcW w:w="3796" w:type="dxa"/>
            <w:gridSpan w:val="3"/>
            <w:vMerge w:val="restart"/>
          </w:tcPr>
          <w:p w:rsidR="00C24950" w:rsidRDefault="00C24950" w:rsidP="00C2495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C24950" w:rsidRPr="00AE2A00" w:rsidRDefault="00C24950" w:rsidP="00C2495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C24950" w:rsidRPr="00AE2A00" w:rsidRDefault="00C24950" w:rsidP="00C2495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C24950" w:rsidTr="00AD3F08">
        <w:tc>
          <w:tcPr>
            <w:tcW w:w="3796" w:type="dxa"/>
            <w:gridSpan w:val="3"/>
            <w:vMerge/>
          </w:tcPr>
          <w:p w:rsidR="00C24950" w:rsidRDefault="00C24950" w:rsidP="00C24950"/>
        </w:tc>
        <w:tc>
          <w:tcPr>
            <w:tcW w:w="1300" w:type="dxa"/>
            <w:gridSpan w:val="3"/>
          </w:tcPr>
          <w:p w:rsidR="00C24950" w:rsidRPr="009002A0" w:rsidRDefault="00C24950" w:rsidP="00172177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72177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C24950" w:rsidRPr="009002A0" w:rsidRDefault="00C24950" w:rsidP="00C2495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172177">
              <w:rPr>
                <w:b/>
              </w:rPr>
              <w:t xml:space="preserve"> 4</w:t>
            </w:r>
          </w:p>
        </w:tc>
        <w:tc>
          <w:tcPr>
            <w:tcW w:w="1552" w:type="dxa"/>
            <w:gridSpan w:val="3"/>
          </w:tcPr>
          <w:p w:rsidR="00C24950" w:rsidRPr="009002A0" w:rsidRDefault="00C24950" w:rsidP="00172177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72177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C24950" w:rsidRPr="009002A0" w:rsidRDefault="00C24950" w:rsidP="00172177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72177">
              <w:rPr>
                <w:b/>
              </w:rPr>
              <w:t>4</w:t>
            </w:r>
          </w:p>
        </w:tc>
      </w:tr>
      <w:tr w:rsidR="00172177" w:rsidTr="00AD3F08">
        <w:tc>
          <w:tcPr>
            <w:tcW w:w="3796" w:type="dxa"/>
            <w:gridSpan w:val="3"/>
          </w:tcPr>
          <w:p w:rsidR="00172177" w:rsidRDefault="00172177" w:rsidP="00C24950">
            <w:r>
              <w:t>Wykład</w:t>
            </w:r>
          </w:p>
        </w:tc>
        <w:tc>
          <w:tcPr>
            <w:tcW w:w="1300" w:type="dxa"/>
            <w:gridSpan w:val="3"/>
          </w:tcPr>
          <w:p w:rsidR="00172177" w:rsidRPr="00B4771B" w:rsidRDefault="00172177" w:rsidP="00C24950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172177" w:rsidRPr="00B4771B" w:rsidRDefault="00172177" w:rsidP="00C24950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</w:tr>
      <w:tr w:rsidR="00172177" w:rsidTr="00AD3F08">
        <w:tc>
          <w:tcPr>
            <w:tcW w:w="3796" w:type="dxa"/>
            <w:gridSpan w:val="3"/>
          </w:tcPr>
          <w:p w:rsidR="00172177" w:rsidRDefault="00172177" w:rsidP="00C24950">
            <w:r>
              <w:t>Ćwiczenia</w:t>
            </w:r>
          </w:p>
        </w:tc>
        <w:tc>
          <w:tcPr>
            <w:tcW w:w="1300" w:type="dxa"/>
            <w:gridSpan w:val="3"/>
          </w:tcPr>
          <w:p w:rsidR="00172177" w:rsidRPr="00B4771B" w:rsidRDefault="0042668E" w:rsidP="00C24950">
            <w:pPr>
              <w:jc w:val="center"/>
            </w:pPr>
            <w:r>
              <w:t>15</w:t>
            </w:r>
          </w:p>
        </w:tc>
        <w:tc>
          <w:tcPr>
            <w:tcW w:w="1473" w:type="dxa"/>
            <w:gridSpan w:val="2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172177" w:rsidRPr="00B4771B" w:rsidRDefault="00172177" w:rsidP="00C24950">
            <w:pPr>
              <w:jc w:val="center"/>
            </w:pPr>
          </w:p>
        </w:tc>
        <w:tc>
          <w:tcPr>
            <w:tcW w:w="1611" w:type="dxa"/>
            <w:gridSpan w:val="3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</w:tr>
      <w:tr w:rsidR="00172177" w:rsidTr="00AD3F08">
        <w:tc>
          <w:tcPr>
            <w:tcW w:w="3796" w:type="dxa"/>
            <w:gridSpan w:val="3"/>
          </w:tcPr>
          <w:p w:rsidR="00172177" w:rsidRDefault="00172177" w:rsidP="00C24950">
            <w:r>
              <w:t>Seminarium</w:t>
            </w:r>
          </w:p>
        </w:tc>
        <w:tc>
          <w:tcPr>
            <w:tcW w:w="1300" w:type="dxa"/>
            <w:gridSpan w:val="3"/>
          </w:tcPr>
          <w:p w:rsidR="00172177" w:rsidRPr="00B4771B" w:rsidRDefault="0042668E" w:rsidP="00C2495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172177" w:rsidRPr="00B4771B" w:rsidRDefault="00172177" w:rsidP="00C24950">
            <w:pPr>
              <w:jc w:val="center"/>
            </w:pPr>
          </w:p>
        </w:tc>
        <w:tc>
          <w:tcPr>
            <w:tcW w:w="1611" w:type="dxa"/>
            <w:gridSpan w:val="3"/>
          </w:tcPr>
          <w:p w:rsidR="00172177" w:rsidRPr="00B4771B" w:rsidRDefault="00172177" w:rsidP="00C24950">
            <w:pPr>
              <w:jc w:val="center"/>
            </w:pPr>
            <w:r>
              <w:t>-</w:t>
            </w:r>
          </w:p>
        </w:tc>
      </w:tr>
      <w:tr w:rsidR="00C24950" w:rsidTr="00AD3F08">
        <w:tc>
          <w:tcPr>
            <w:tcW w:w="3796" w:type="dxa"/>
            <w:gridSpan w:val="3"/>
          </w:tcPr>
          <w:p w:rsidR="00C24950" w:rsidRDefault="00C24950" w:rsidP="00C2495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C24950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24950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24950" w:rsidRPr="00B4771B" w:rsidRDefault="00172177" w:rsidP="00C2495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C24950" w:rsidRPr="00B4771B" w:rsidRDefault="00172177" w:rsidP="00C24950">
            <w:pPr>
              <w:jc w:val="center"/>
            </w:pPr>
            <w:r>
              <w:t>-</w:t>
            </w:r>
          </w:p>
        </w:tc>
      </w:tr>
      <w:tr w:rsidR="0042668E" w:rsidTr="00AD3F08">
        <w:tc>
          <w:tcPr>
            <w:tcW w:w="3796" w:type="dxa"/>
            <w:gridSpan w:val="3"/>
          </w:tcPr>
          <w:p w:rsidR="0042668E" w:rsidRPr="00AE2A00" w:rsidRDefault="0042668E" w:rsidP="00C2495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42668E" w:rsidRPr="00B4771B" w:rsidRDefault="0042668E" w:rsidP="00C24950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42668E" w:rsidRPr="00B4771B" w:rsidRDefault="0042668E" w:rsidP="00C24950">
            <w:pPr>
              <w:jc w:val="center"/>
            </w:pPr>
            <w:r>
              <w:t>1</w:t>
            </w:r>
          </w:p>
        </w:tc>
      </w:tr>
      <w:tr w:rsidR="0042668E" w:rsidTr="00AD3F08">
        <w:tc>
          <w:tcPr>
            <w:tcW w:w="3796" w:type="dxa"/>
            <w:gridSpan w:val="3"/>
          </w:tcPr>
          <w:p w:rsidR="0042668E" w:rsidRPr="00AE2A00" w:rsidRDefault="0042668E" w:rsidP="00C2495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42668E" w:rsidRPr="00B4771B" w:rsidRDefault="0042668E" w:rsidP="00C24950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42668E" w:rsidRPr="00B4771B" w:rsidRDefault="0042668E" w:rsidP="00C24950">
            <w:pPr>
              <w:jc w:val="center"/>
            </w:pPr>
          </w:p>
        </w:tc>
      </w:tr>
      <w:tr w:rsidR="0042668E" w:rsidTr="00AD3F08">
        <w:tc>
          <w:tcPr>
            <w:tcW w:w="3796" w:type="dxa"/>
            <w:gridSpan w:val="3"/>
          </w:tcPr>
          <w:p w:rsidR="0042668E" w:rsidRPr="00AE2A00" w:rsidRDefault="0042668E" w:rsidP="00C2495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42668E" w:rsidRPr="00B4771B" w:rsidRDefault="0042668E" w:rsidP="00C24950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42668E" w:rsidRPr="00B4771B" w:rsidRDefault="0042668E" w:rsidP="00C24950">
            <w:pPr>
              <w:jc w:val="center"/>
            </w:pPr>
          </w:p>
        </w:tc>
      </w:tr>
      <w:tr w:rsidR="00C2495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C24950" w:rsidRDefault="00C24950" w:rsidP="00C2495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172177" w:rsidTr="00081A26">
        <w:tc>
          <w:tcPr>
            <w:tcW w:w="2078" w:type="dxa"/>
            <w:gridSpan w:val="2"/>
            <w:vMerge w:val="restart"/>
          </w:tcPr>
          <w:p w:rsidR="00172177" w:rsidRDefault="00172177" w:rsidP="00172177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172177" w:rsidRDefault="00172177" w:rsidP="00172177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Pr="001D62B6" w:rsidRDefault="00172177" w:rsidP="0017217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172177" w:rsidTr="00AD3F08">
        <w:tc>
          <w:tcPr>
            <w:tcW w:w="2078" w:type="dxa"/>
            <w:gridSpan w:val="2"/>
            <w:vMerge/>
          </w:tcPr>
          <w:p w:rsidR="00172177" w:rsidRDefault="00172177" w:rsidP="0017217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172177" w:rsidTr="00AD3F08">
        <w:tc>
          <w:tcPr>
            <w:tcW w:w="2078" w:type="dxa"/>
            <w:gridSpan w:val="2"/>
            <w:vMerge/>
          </w:tcPr>
          <w:p w:rsidR="00172177" w:rsidRDefault="00172177" w:rsidP="0017217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172177" w:rsidTr="00AD3F08">
        <w:tc>
          <w:tcPr>
            <w:tcW w:w="2078" w:type="dxa"/>
            <w:gridSpan w:val="2"/>
            <w:vMerge/>
          </w:tcPr>
          <w:p w:rsidR="00172177" w:rsidRDefault="00172177" w:rsidP="0017217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172177" w:rsidTr="00AD3F08">
        <w:tc>
          <w:tcPr>
            <w:tcW w:w="2078" w:type="dxa"/>
            <w:gridSpan w:val="2"/>
            <w:vMerge/>
          </w:tcPr>
          <w:p w:rsidR="00172177" w:rsidRDefault="00172177" w:rsidP="0017217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172177" w:rsidTr="00AD3F08">
        <w:tc>
          <w:tcPr>
            <w:tcW w:w="2078" w:type="dxa"/>
            <w:gridSpan w:val="2"/>
            <w:vMerge/>
          </w:tcPr>
          <w:p w:rsidR="00172177" w:rsidRDefault="00172177" w:rsidP="0017217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72177" w:rsidRDefault="00172177" w:rsidP="0017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C24950" w:rsidTr="00AD3F08">
        <w:tc>
          <w:tcPr>
            <w:tcW w:w="2078" w:type="dxa"/>
            <w:gridSpan w:val="2"/>
            <w:vMerge w:val="restart"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lastRenderedPageBreak/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C24950" w:rsidTr="00AD3F08">
        <w:tc>
          <w:tcPr>
            <w:tcW w:w="2078" w:type="dxa"/>
            <w:gridSpan w:val="2"/>
            <w:vMerge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C24950" w:rsidTr="00AD3F08">
        <w:tc>
          <w:tcPr>
            <w:tcW w:w="2078" w:type="dxa"/>
            <w:gridSpan w:val="2"/>
            <w:vMerge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C24950" w:rsidTr="00AD3F08">
        <w:tc>
          <w:tcPr>
            <w:tcW w:w="2078" w:type="dxa"/>
            <w:gridSpan w:val="2"/>
            <w:vMerge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Pr="007C57FC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C24950" w:rsidRDefault="00C24950" w:rsidP="00C24950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C24950" w:rsidTr="00AD3F08">
        <w:tc>
          <w:tcPr>
            <w:tcW w:w="2078" w:type="dxa"/>
            <w:gridSpan w:val="2"/>
            <w:vMerge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C24950" w:rsidTr="00AD3F08">
        <w:tc>
          <w:tcPr>
            <w:tcW w:w="2078" w:type="dxa"/>
            <w:gridSpan w:val="2"/>
            <w:vMerge/>
          </w:tcPr>
          <w:p w:rsidR="00C24950" w:rsidRDefault="00C24950" w:rsidP="00C2495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4950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4950" w:rsidRPr="001D62B6" w:rsidRDefault="00C24950" w:rsidP="00C249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C24950" w:rsidTr="00696A2C">
        <w:tc>
          <w:tcPr>
            <w:tcW w:w="9732" w:type="dxa"/>
            <w:gridSpan w:val="14"/>
          </w:tcPr>
          <w:p w:rsidR="00C24950" w:rsidRPr="00696A2C" w:rsidRDefault="00C24950" w:rsidP="00C2495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172177" w:rsidTr="00172177">
        <w:tc>
          <w:tcPr>
            <w:tcW w:w="2078" w:type="dxa"/>
            <w:gridSpan w:val="2"/>
          </w:tcPr>
          <w:p w:rsidR="00172177" w:rsidRPr="00176E38" w:rsidRDefault="00172177" w:rsidP="00172177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77" w:rsidRPr="004B3E2D" w:rsidRDefault="00172177" w:rsidP="001721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7673">
              <w:rPr>
                <w:sz w:val="20"/>
                <w:szCs w:val="20"/>
              </w:rPr>
              <w:t>Diagnostyka laboratoryjna z elementami biochemii klinicznej. Wyd. IV. Red. A. Dembińska-</w:t>
            </w:r>
            <w:proofErr w:type="spellStart"/>
            <w:r w:rsidRPr="006F7673">
              <w:rPr>
                <w:sz w:val="20"/>
                <w:szCs w:val="20"/>
              </w:rPr>
              <w:t>Kieć</w:t>
            </w:r>
            <w:proofErr w:type="spellEnd"/>
            <w:r w:rsidRPr="006F7673">
              <w:rPr>
                <w:sz w:val="20"/>
                <w:szCs w:val="20"/>
              </w:rPr>
              <w:t xml:space="preserve">, J. </w:t>
            </w:r>
            <w:proofErr w:type="spellStart"/>
            <w:r w:rsidRPr="006F7673">
              <w:rPr>
                <w:sz w:val="20"/>
                <w:szCs w:val="20"/>
              </w:rPr>
              <w:t>Naskalski</w:t>
            </w:r>
            <w:proofErr w:type="spellEnd"/>
            <w:r w:rsidRPr="006F7673">
              <w:rPr>
                <w:sz w:val="20"/>
                <w:szCs w:val="20"/>
              </w:rPr>
              <w:t xml:space="preserve">, B. Solnica. </w:t>
            </w:r>
            <w:proofErr w:type="spellStart"/>
            <w:r w:rsidRPr="006F7673">
              <w:rPr>
                <w:sz w:val="20"/>
                <w:szCs w:val="20"/>
              </w:rPr>
              <w:t>Edra</w:t>
            </w:r>
            <w:proofErr w:type="spellEnd"/>
            <w:r w:rsidRPr="006F7673">
              <w:rPr>
                <w:sz w:val="20"/>
                <w:szCs w:val="20"/>
              </w:rPr>
              <w:t xml:space="preserve"> Urban &amp; Partner, Wrocław 2017</w:t>
            </w:r>
          </w:p>
        </w:tc>
      </w:tr>
      <w:tr w:rsidR="00172177" w:rsidTr="00AD3F08">
        <w:tc>
          <w:tcPr>
            <w:tcW w:w="2078" w:type="dxa"/>
            <w:gridSpan w:val="2"/>
          </w:tcPr>
          <w:p w:rsidR="00172177" w:rsidRPr="00176E38" w:rsidRDefault="00172177" w:rsidP="00172177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172177" w:rsidRPr="00172177" w:rsidRDefault="00172177" w:rsidP="00172177">
            <w:pPr>
              <w:rPr>
                <w:sz w:val="20"/>
                <w:szCs w:val="20"/>
              </w:rPr>
            </w:pPr>
            <w:r w:rsidRPr="00172177">
              <w:rPr>
                <w:sz w:val="20"/>
                <w:szCs w:val="20"/>
              </w:rPr>
              <w:t xml:space="preserve">Gazometria krwi tętniczej. Wyd. II. Red. wyd. pol. J. </w:t>
            </w:r>
            <w:proofErr w:type="spellStart"/>
            <w:r w:rsidRPr="00172177">
              <w:rPr>
                <w:sz w:val="20"/>
                <w:szCs w:val="20"/>
              </w:rPr>
              <w:t>Smereka</w:t>
            </w:r>
            <w:proofErr w:type="spellEnd"/>
            <w:r w:rsidRPr="00172177">
              <w:rPr>
                <w:sz w:val="20"/>
                <w:szCs w:val="20"/>
              </w:rPr>
              <w:t xml:space="preserve">. </w:t>
            </w:r>
            <w:proofErr w:type="spellStart"/>
            <w:r w:rsidRPr="00172177">
              <w:rPr>
                <w:sz w:val="20"/>
                <w:szCs w:val="20"/>
              </w:rPr>
              <w:t>Edra</w:t>
            </w:r>
            <w:proofErr w:type="spellEnd"/>
            <w:r w:rsidRPr="00172177">
              <w:rPr>
                <w:sz w:val="20"/>
                <w:szCs w:val="20"/>
              </w:rPr>
              <w:t xml:space="preserve"> Urban &amp; Partner, Wrocław 2016</w:t>
            </w:r>
          </w:p>
          <w:p w:rsidR="00172177" w:rsidRPr="00172177" w:rsidRDefault="00172177" w:rsidP="00172177">
            <w:pPr>
              <w:rPr>
                <w:sz w:val="20"/>
                <w:szCs w:val="20"/>
              </w:rPr>
            </w:pPr>
            <w:r w:rsidRPr="00172177">
              <w:rPr>
                <w:sz w:val="20"/>
                <w:szCs w:val="20"/>
              </w:rPr>
              <w:t>Intensywna terapia i medycyna ratunkowa. Wyd. II. W. Gaszyński. PZWL, Warszawa 2016</w:t>
            </w:r>
          </w:p>
          <w:p w:rsidR="00172177" w:rsidRDefault="00172177" w:rsidP="00172177">
            <w:pPr>
              <w:rPr>
                <w:b/>
                <w:sz w:val="28"/>
              </w:rPr>
            </w:pPr>
            <w:r w:rsidRPr="00172177">
              <w:rPr>
                <w:sz w:val="20"/>
                <w:szCs w:val="20"/>
              </w:rPr>
              <w:t>Diagnostyka laboratoryjna. Wyd. II. B. Solnica. PZWL, Warszawa 2019</w:t>
            </w:r>
          </w:p>
        </w:tc>
      </w:tr>
      <w:tr w:rsidR="00172177" w:rsidTr="00696A2C">
        <w:tc>
          <w:tcPr>
            <w:tcW w:w="9732" w:type="dxa"/>
            <w:gridSpan w:val="14"/>
          </w:tcPr>
          <w:p w:rsidR="00172177" w:rsidRPr="00D563D3" w:rsidRDefault="00172177" w:rsidP="0017217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172177" w:rsidTr="00AD3F08">
        <w:tc>
          <w:tcPr>
            <w:tcW w:w="515" w:type="dxa"/>
          </w:tcPr>
          <w:p w:rsidR="00172177" w:rsidRPr="00D563D3" w:rsidRDefault="00172177" w:rsidP="0017217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172177" w:rsidRPr="00D563D3" w:rsidRDefault="00172177" w:rsidP="0017217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172177" w:rsidRPr="00D563D3" w:rsidRDefault="00172177" w:rsidP="0017217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172177" w:rsidRPr="00D563D3" w:rsidRDefault="00172177" w:rsidP="00172177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172177" w:rsidTr="00696A2C">
        <w:tc>
          <w:tcPr>
            <w:tcW w:w="9732" w:type="dxa"/>
            <w:gridSpan w:val="14"/>
          </w:tcPr>
          <w:p w:rsidR="00172177" w:rsidRPr="00E42068" w:rsidRDefault="00172177" w:rsidP="006F767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6F7673">
              <w:rPr>
                <w:b/>
                <w:sz w:val="24"/>
                <w:szCs w:val="24"/>
              </w:rPr>
              <w:t>3</w:t>
            </w:r>
          </w:p>
        </w:tc>
      </w:tr>
      <w:tr w:rsidR="00172177" w:rsidTr="00AD3F08">
        <w:tc>
          <w:tcPr>
            <w:tcW w:w="515" w:type="dxa"/>
          </w:tcPr>
          <w:p w:rsidR="00172177" w:rsidRPr="00E87231" w:rsidRDefault="00172177" w:rsidP="0017217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172177" w:rsidRPr="003E0CC0" w:rsidRDefault="00172177" w:rsidP="0017217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72177" w:rsidRPr="00FA0F73" w:rsidRDefault="00172177" w:rsidP="0017217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72177" w:rsidRPr="00FA0F73" w:rsidRDefault="00172177" w:rsidP="0017217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97BD5" w:rsidRPr="00FA0F73" w:rsidRDefault="00197BD5" w:rsidP="00197BD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72177" w:rsidTr="00AD3F08">
        <w:tc>
          <w:tcPr>
            <w:tcW w:w="515" w:type="dxa"/>
          </w:tcPr>
          <w:p w:rsidR="00172177" w:rsidRPr="00E87231" w:rsidRDefault="00172177" w:rsidP="001721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172177" w:rsidRPr="003E0CC0" w:rsidRDefault="00172177" w:rsidP="00172177">
            <w:pPr>
              <w:ind w:left="-63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72177" w:rsidRPr="00EB7178" w:rsidRDefault="00172177" w:rsidP="0017217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72177" w:rsidRDefault="00197BD5" w:rsidP="00172177">
            <w:r>
              <w:rPr>
                <w:b/>
              </w:rPr>
              <w:t>5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EB7178" w:rsidRDefault="00197BD5" w:rsidP="00197BD5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97BD5" w:rsidRDefault="00197BD5" w:rsidP="00197BD5">
            <w:r>
              <w:rPr>
                <w:b/>
              </w:rPr>
              <w:t>5</w:t>
            </w:r>
          </w:p>
        </w:tc>
      </w:tr>
      <w:tr w:rsidR="00197BD5" w:rsidTr="00AD3F08">
        <w:tc>
          <w:tcPr>
            <w:tcW w:w="515" w:type="dxa"/>
          </w:tcPr>
          <w:p w:rsidR="00197BD5" w:rsidRPr="00E87231" w:rsidRDefault="00197BD5" w:rsidP="00197BD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197BD5" w:rsidRPr="003E0CC0" w:rsidRDefault="00197BD5" w:rsidP="00197BD5">
            <w:pPr>
              <w:ind w:left="-51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197BD5" w:rsidRPr="00EB7178" w:rsidRDefault="00197BD5" w:rsidP="00197BD5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97BD5" w:rsidRDefault="00197BD5" w:rsidP="00197BD5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134C4"/>
    <w:rsid w:val="00060C5E"/>
    <w:rsid w:val="000A1C4E"/>
    <w:rsid w:val="000A659B"/>
    <w:rsid w:val="000B3BF8"/>
    <w:rsid w:val="00100D56"/>
    <w:rsid w:val="001508FC"/>
    <w:rsid w:val="00172177"/>
    <w:rsid w:val="00176E38"/>
    <w:rsid w:val="00197BD5"/>
    <w:rsid w:val="001E764E"/>
    <w:rsid w:val="00221D85"/>
    <w:rsid w:val="002B5DF9"/>
    <w:rsid w:val="002C1097"/>
    <w:rsid w:val="00337096"/>
    <w:rsid w:val="003A238C"/>
    <w:rsid w:val="003C7AE0"/>
    <w:rsid w:val="003D0521"/>
    <w:rsid w:val="003E0CC0"/>
    <w:rsid w:val="003F22A2"/>
    <w:rsid w:val="004179F2"/>
    <w:rsid w:val="0042668E"/>
    <w:rsid w:val="00486DF3"/>
    <w:rsid w:val="004D3DE6"/>
    <w:rsid w:val="0052667F"/>
    <w:rsid w:val="00543B9E"/>
    <w:rsid w:val="005F01CE"/>
    <w:rsid w:val="006210F2"/>
    <w:rsid w:val="00696A2C"/>
    <w:rsid w:val="006A2E6C"/>
    <w:rsid w:val="006E095B"/>
    <w:rsid w:val="006F7673"/>
    <w:rsid w:val="00751413"/>
    <w:rsid w:val="00793969"/>
    <w:rsid w:val="007B2E63"/>
    <w:rsid w:val="007F050E"/>
    <w:rsid w:val="00842C7A"/>
    <w:rsid w:val="00855744"/>
    <w:rsid w:val="00880636"/>
    <w:rsid w:val="008D5929"/>
    <w:rsid w:val="009002A0"/>
    <w:rsid w:val="00945FFE"/>
    <w:rsid w:val="00A261A4"/>
    <w:rsid w:val="00AC7875"/>
    <w:rsid w:val="00AD3F08"/>
    <w:rsid w:val="00AE2A00"/>
    <w:rsid w:val="00B4771B"/>
    <w:rsid w:val="00B52075"/>
    <w:rsid w:val="00B57315"/>
    <w:rsid w:val="00BE4E32"/>
    <w:rsid w:val="00C046D1"/>
    <w:rsid w:val="00C103A9"/>
    <w:rsid w:val="00C112C9"/>
    <w:rsid w:val="00C154FD"/>
    <w:rsid w:val="00C15992"/>
    <w:rsid w:val="00C24152"/>
    <w:rsid w:val="00C24950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EB39E5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917AE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2025-01-03T08:50:00Z</cp:lastPrinted>
  <dcterms:created xsi:type="dcterms:W3CDTF">2026-05-12T09:14:00Z</dcterms:created>
  <dcterms:modified xsi:type="dcterms:W3CDTF">2026-05-12T09:14:00Z</dcterms:modified>
</cp:coreProperties>
</file>